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一采购需求：</w:t>
      </w:r>
    </w:p>
    <w:p>
      <w:pPr>
        <w:numPr>
          <w:ilvl w:val="0"/>
          <w:numId w:val="1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女生宿舍9号楼、教工餐厅屋面新做SBS防水卷材，面积约630平方米，拆除旧的SBS防水卷材，垃圾外运，卫生清理。局部空鼓起砂屋面需进行找补，雨水口做防水补强处理。</w:t>
      </w:r>
    </w:p>
    <w:p>
      <w:pPr>
        <w:numPr>
          <w:ilvl w:val="0"/>
          <w:numId w:val="2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男生宿舍3间房间漏水处对应屋面伸缩缝处拆除新做SBS防水卷材，卷材宽约300mm,长约95米，8处屋面雨水口处新做SBS防水卷材，卷材宽约300mm,总长约40米，雨水口处做防水补强处理。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drawing>
          <wp:inline distT="0" distB="0" distL="114300" distR="114300">
            <wp:extent cx="5273040" cy="4218305"/>
            <wp:effectExtent l="0" t="0" r="3810" b="10795"/>
            <wp:docPr id="2" name="图片 2" descr="男生宿舍2#楼屋面伸缩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男生宿舍2#楼屋面伸缩缝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0"/>
          <w:szCs w:val="30"/>
          <w:lang w:val="en-US" w:eastAsia="zh-CN"/>
        </w:rPr>
        <w:object>
          <v:shape id="_x0000_i1025" o:spt="75" type="#_x0000_t75" style="height:40.25pt;width:224.4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5">
            <o:LockedField>false</o:LockedField>
          </o:OLEObject>
        </w:object>
      </w:r>
      <w:r>
        <w:rPr>
          <w:rFonts w:hint="eastAsia"/>
          <w:sz w:val="30"/>
          <w:szCs w:val="30"/>
          <w:lang w:val="en-US" w:eastAsia="zh-CN"/>
        </w:rPr>
        <w:t xml:space="preserve">  男生宿舍雨水口处情况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object>
          <v:shape id="_x0000_i1026" o:spt="75" type="#_x0000_t75" style="height:40.25pt;width:223.0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7">
            <o:LockedField>false</o:LockedField>
          </o:OLEObject>
        </w:object>
      </w:r>
      <w:r>
        <w:rPr>
          <w:rFonts w:hint="eastAsia"/>
          <w:sz w:val="30"/>
          <w:szCs w:val="30"/>
          <w:lang w:val="en-US" w:eastAsia="zh-CN"/>
        </w:rPr>
        <w:t xml:space="preserve">  男生宿舍伸缩缝处情况</w:t>
      </w:r>
    </w:p>
    <w:p>
      <w:pPr>
        <w:numPr>
          <w:ilvl w:val="0"/>
          <w:numId w:val="2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教一楼2间宿舍顶棚局部渗水，需注浆进行防水堵漏。</w:t>
      </w:r>
    </w:p>
    <w:p>
      <w:pPr>
        <w:numPr>
          <w:ilvl w:val="0"/>
          <w:numId w:val="3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关于防水卷材品牌</w:t>
      </w:r>
    </w:p>
    <w:p>
      <w:pPr>
        <w:numPr>
          <w:ilvl w:val="0"/>
          <w:numId w:val="0"/>
        </w:numPr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防水卷材选用东方雨虹、科顺、宏源三种品牌之一，施工时需提供样品由甲方确认。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报价单</w:t>
      </w:r>
      <w:bookmarkStart w:id="0" w:name="_GoBack"/>
      <w:bookmarkEnd w:id="0"/>
    </w:p>
    <w:tbl>
      <w:tblPr>
        <w:tblStyle w:val="3"/>
        <w:tblW w:w="94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1"/>
        <w:gridCol w:w="2703"/>
        <w:gridCol w:w="2732"/>
        <w:gridCol w:w="55"/>
        <w:gridCol w:w="1071"/>
        <w:gridCol w:w="10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189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项目</w:t>
            </w:r>
          </w:p>
        </w:tc>
        <w:tc>
          <w:tcPr>
            <w:tcW w:w="27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内容</w:t>
            </w:r>
          </w:p>
        </w:tc>
        <w:tc>
          <w:tcPr>
            <w:tcW w:w="273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数量</w:t>
            </w:r>
          </w:p>
        </w:tc>
        <w:tc>
          <w:tcPr>
            <w:tcW w:w="1126" w:type="dxa"/>
            <w:gridSpan w:val="2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单价</w:t>
            </w:r>
          </w:p>
        </w:tc>
        <w:tc>
          <w:tcPr>
            <w:tcW w:w="1006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总价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7" w:hRule="atLeast"/>
        </w:trPr>
        <w:tc>
          <w:tcPr>
            <w:tcW w:w="189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9号楼、教工食堂屋面防水卷材</w:t>
            </w:r>
          </w:p>
        </w:tc>
        <w:tc>
          <w:tcPr>
            <w:tcW w:w="2703" w:type="dxa"/>
          </w:tcPr>
          <w:p>
            <w:pPr>
              <w:numPr>
                <w:ilvl w:val="0"/>
                <w:numId w:val="4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屋面旧卷材拆除清运；</w:t>
            </w:r>
          </w:p>
          <w:p>
            <w:pPr>
              <w:numPr>
                <w:ilvl w:val="0"/>
                <w:numId w:val="4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墙体空鼓处清除，砂浆找平；</w:t>
            </w:r>
          </w:p>
          <w:p>
            <w:pPr>
              <w:numPr>
                <w:ilvl w:val="0"/>
                <w:numId w:val="4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地面粉化部分清理，砂浆找平；</w:t>
            </w:r>
          </w:p>
          <w:p>
            <w:pPr>
              <w:numPr>
                <w:ilvl w:val="0"/>
                <w:numId w:val="4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冷底油满涂；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5、防水卷材热熔满粘施工；雨水口防水补强；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6、液体卷材封口。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87" w:type="dxa"/>
            <w:gridSpan w:val="2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约630平方米</w:t>
            </w:r>
          </w:p>
        </w:tc>
        <w:tc>
          <w:tcPr>
            <w:tcW w:w="107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06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" w:hRule="atLeast"/>
        </w:trPr>
        <w:tc>
          <w:tcPr>
            <w:tcW w:w="189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伸缩缝防水卷材</w:t>
            </w:r>
          </w:p>
        </w:tc>
        <w:tc>
          <w:tcPr>
            <w:tcW w:w="27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宽约300mm，雨水口做防水补强。</w:t>
            </w:r>
          </w:p>
        </w:tc>
        <w:tc>
          <w:tcPr>
            <w:tcW w:w="273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约135米</w:t>
            </w:r>
          </w:p>
        </w:tc>
        <w:tc>
          <w:tcPr>
            <w:tcW w:w="1126" w:type="dxa"/>
            <w:gridSpan w:val="2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06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189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房间渗水注胶堵漏</w:t>
            </w:r>
          </w:p>
        </w:tc>
        <w:tc>
          <w:tcPr>
            <w:tcW w:w="270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教一楼2间宿舍顶棚局部渗水</w:t>
            </w:r>
          </w:p>
        </w:tc>
        <w:tc>
          <w:tcPr>
            <w:tcW w:w="2732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2项</w:t>
            </w:r>
          </w:p>
        </w:tc>
        <w:tc>
          <w:tcPr>
            <w:tcW w:w="1126" w:type="dxa"/>
            <w:gridSpan w:val="2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006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" w:hRule="atLeast"/>
        </w:trPr>
        <w:tc>
          <w:tcPr>
            <w:tcW w:w="7326" w:type="dxa"/>
            <w:gridSpan w:val="3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>合计（含普通发票）</w:t>
            </w:r>
          </w:p>
        </w:tc>
        <w:tc>
          <w:tcPr>
            <w:tcW w:w="2132" w:type="dxa"/>
            <w:gridSpan w:val="3"/>
          </w:tcPr>
          <w:p>
            <w:pPr>
              <w:numPr>
                <w:ilvl w:val="0"/>
                <w:numId w:val="0"/>
              </w:num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施工单位需自行勘察现场，总价包干，结算时不做调整。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8DE283"/>
    <w:multiLevelType w:val="singleLevel"/>
    <w:tmpl w:val="8B8DE28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30D2F54"/>
    <w:multiLevelType w:val="singleLevel"/>
    <w:tmpl w:val="B30D2F54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59127B3"/>
    <w:multiLevelType w:val="singleLevel"/>
    <w:tmpl w:val="359127B3"/>
    <w:lvl w:ilvl="0" w:tentative="0">
      <w:start w:val="2"/>
      <w:numFmt w:val="decimal"/>
      <w:suff w:val="nothing"/>
      <w:lvlText w:val="%1、"/>
      <w:lvlJc w:val="left"/>
    </w:lvl>
  </w:abstractNum>
  <w:abstractNum w:abstractNumId="3">
    <w:nsid w:val="3F669A1C"/>
    <w:multiLevelType w:val="singleLevel"/>
    <w:tmpl w:val="3F669A1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iMmM3Yjg3NGJmNDFkY2RmYWJlOTRhNGIzNzhhM2MifQ=="/>
  </w:docVars>
  <w:rsids>
    <w:rsidRoot w:val="00000000"/>
    <w:rsid w:val="1CBF5FD1"/>
    <w:rsid w:val="1E3A336C"/>
    <w:rsid w:val="20685834"/>
    <w:rsid w:val="23E02D14"/>
    <w:rsid w:val="28C9395C"/>
    <w:rsid w:val="28E66115"/>
    <w:rsid w:val="32664DF3"/>
    <w:rsid w:val="579B1608"/>
    <w:rsid w:val="58F20BAD"/>
    <w:rsid w:val="67EE1B34"/>
    <w:rsid w:val="71301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3.emf"/><Relationship Id="rId7" Type="http://schemas.openxmlformats.org/officeDocument/2006/relationships/oleObject" Target="embeddings/oleObject2.bin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433</Words>
  <Characters>463</Characters>
  <Lines>0</Lines>
  <Paragraphs>0</Paragraphs>
  <TotalTime>13</TotalTime>
  <ScaleCrop>false</ScaleCrop>
  <LinksUpToDate>false</LinksUpToDate>
  <CharactersWithSpaces>467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2023-06-06T07:30:00Z</dcterms:created>
  <dc:creator>Administrator</dc:creator>
  <cp:lastModifiedBy>lenovo</cp:lastModifiedBy>
  <dcterms:modified xsi:type="dcterms:W3CDTF">2023-06-07T06:21:42Z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5C70CB4627CB4A1C8E15C3B4F219AEBC_12</vt:lpwstr>
  </property>
</Properties>
</file>