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</w:p>
    <w:p>
      <w:pPr>
        <w:widowControl/>
        <w:jc w:val="center"/>
        <w:rPr>
          <w:b/>
          <w:bCs/>
          <w:sz w:val="56"/>
          <w:szCs w:val="56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维保报价单</w:t>
      </w:r>
    </w:p>
    <w:tbl>
      <w:tblPr>
        <w:tblStyle w:val="5"/>
        <w:tblW w:w="10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736"/>
        <w:gridCol w:w="1015"/>
        <w:gridCol w:w="987"/>
        <w:gridCol w:w="1527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0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单价RMB</w:t>
            </w:r>
          </w:p>
        </w:tc>
        <w:tc>
          <w:tcPr>
            <w:tcW w:w="17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维保费用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药剂  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KG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8" w:type="dxa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氮气瓶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23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总计：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97" w:type="dxa"/>
            <w:gridSpan w:val="6"/>
          </w:tcPr>
          <w:p>
            <w:pPr>
              <w:ind w:firstLine="3920" w:firstLineChars="14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大写：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说明：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eastAsiaTheme="minorEastAsia"/>
          <w:lang w:val="en-US" w:eastAsia="zh-CN"/>
        </w:rPr>
        <w:t>1</w:t>
      </w:r>
      <w:r>
        <w:rPr>
          <w:rFonts w:hint="eastAsia"/>
          <w:lang w:val="en-US" w:eastAsia="zh-CN"/>
        </w:rPr>
        <w:t>.此价格包含</w:t>
      </w:r>
      <w:r>
        <w:rPr>
          <w:rFonts w:hint="eastAsia" w:eastAsiaTheme="minorEastAsia"/>
          <w:lang w:val="en-US" w:eastAsia="zh-CN"/>
        </w:rPr>
        <w:t>厨房自动灭火设备的测试与维护；设备故障的处理；设备易损件的维护与更换；进行必要设备应用培训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2.</w:t>
      </w:r>
      <w:r>
        <w:rPr>
          <w:rFonts w:hint="eastAsia"/>
          <w:lang w:val="en-US" w:eastAsia="zh-CN"/>
        </w:rPr>
        <w:t>维保时间3年。</w:t>
      </w:r>
      <w:r>
        <w:rPr>
          <w:rFonts w:hint="eastAsia" w:eastAsiaTheme="minorEastAsia"/>
          <w:lang w:val="en-US" w:eastAsia="zh-CN"/>
        </w:rPr>
        <w:t>维保时间安排：</w:t>
      </w:r>
      <w:r>
        <w:rPr>
          <w:rFonts w:hint="eastAsia" w:eastAsiaTheme="minorEastAsia"/>
          <w:u w:val="single"/>
          <w:lang w:val="en-US" w:eastAsia="zh-CN"/>
        </w:rPr>
        <w:t>每年</w:t>
      </w:r>
      <w:r>
        <w:rPr>
          <w:rFonts w:hint="eastAsia" w:eastAsiaTheme="minorEastAsia"/>
          <w:lang w:val="en-US" w:eastAsia="zh-CN"/>
        </w:rPr>
        <w:t>对厨房自动灭火设备进行</w:t>
      </w:r>
      <w:r>
        <w:rPr>
          <w:rFonts w:hint="eastAsia"/>
          <w:b w:val="0"/>
          <w:bCs w:val="0"/>
          <w:u w:val="single"/>
          <w:lang w:val="en-US" w:eastAsia="zh-CN"/>
        </w:rPr>
        <w:t>2</w:t>
      </w:r>
      <w:r>
        <w:rPr>
          <w:rFonts w:hint="eastAsia" w:eastAsiaTheme="minorEastAsia"/>
          <w:b w:val="0"/>
          <w:bCs w:val="0"/>
          <w:u w:val="single"/>
          <w:lang w:val="en-US" w:eastAsia="zh-CN"/>
        </w:rPr>
        <w:t>次</w:t>
      </w:r>
      <w:r>
        <w:rPr>
          <w:rFonts w:hint="eastAsia" w:eastAsiaTheme="minorEastAsia"/>
          <w:lang w:val="en-US" w:eastAsia="zh-CN"/>
        </w:rPr>
        <w:t>功能检查及设备维护。以换代修服务：维保期间设备部件自身原因引发的故障，由</w:t>
      </w:r>
      <w:r>
        <w:rPr>
          <w:rFonts w:hint="eastAsia"/>
          <w:lang w:val="en-US" w:eastAsia="zh-CN"/>
        </w:rPr>
        <w:t>供方</w:t>
      </w:r>
      <w:r>
        <w:rPr>
          <w:rFonts w:hint="eastAsia" w:eastAsiaTheme="minorEastAsia"/>
          <w:lang w:val="en-US" w:eastAsia="zh-CN"/>
        </w:rPr>
        <w:t>进行免费的更换。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 w:eastAsiaTheme="minorEastAsia"/>
          <w:lang w:val="en-US" w:eastAsia="zh-CN"/>
        </w:rPr>
        <w:t>维保协议期间免收人工费，材料费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4.此价格包含增值税普通发票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厨房灭火系统维护保养内容表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现场勘查项目内容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检查控制箱指示标志所处位置，以确定是否动作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检查所有喷嘴保护帽是否安装在每只释放喷头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检查所有的释放喷头覆盖方向是否正常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检查所有的药剂管道和探测管道是否有更改情况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检查所有的探测器表面是否有严重的油污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检查所有的探测器是否安装规范要求内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贵司陪同协助人员可确认上述内容我司人员是否执行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如现场上述内容有异，需及时与贵司现场陪同人员沟通及时处理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实际现场的维护和保养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维护保养前准备工作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检查控制箱体的铅封情况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打开控制箱体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拆除氮气瓶</w:t>
            </w:r>
            <w:r>
              <w:rPr>
                <w:rFonts w:hint="eastAsia"/>
                <w:sz w:val="28"/>
                <w:szCs w:val="28"/>
                <w:lang w:eastAsia="zh-CN"/>
              </w:rPr>
              <w:t>更换新氮气瓶</w:t>
            </w:r>
            <w:r>
              <w:rPr>
                <w:rFonts w:hint="eastAsia"/>
                <w:sz w:val="28"/>
                <w:szCs w:val="28"/>
              </w:rPr>
              <w:t>，放至安全位置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正常维护保养程序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2-1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释放装置的维护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氮气瓶密封圈的检查及润滑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2-2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药剂罐的维护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断开驱动气体管道和药剂管道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拆除虹吸管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2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更换新药剂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将虹吸管拧回药剂罐，并将药剂罐放置在原位置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2-3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清洁释放喷头及更换喷头保护帽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使用皂液对释放喷头进行清洁，逐个进行清洁，清洁后必须安装回原位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对管道进行清洁检查，如果受损须更换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使用专用密封胶涂在释放喷头上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将喷头保护帽安装在释放喷头上（每年至少更换一次喷头保护帽）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系统功能测试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3-1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手拉启动功能测试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系统调整及恢复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系统正常启动后方可进行一下内容的调整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更换适当的易熔探测器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检查钢丝绳、滑轮弯头、滑轮三通及释放装置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7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调整易熔探测片在探测器支架上的位置</w:t>
            </w:r>
          </w:p>
        </w:tc>
      </w:tr>
    </w:tbl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pPr>
          <w:jc w:val="center"/>
        </w:pPr>
        <w:r>
          <w:rPr>
            <w:lang w:val="zh-CN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zE2M2JmODAzNzU4YWU5NTYzYzA5NDMwYTMwNmEifQ=="/>
  </w:docVars>
  <w:rsids>
    <w:rsidRoot w:val="00C77413"/>
    <w:rsid w:val="001744B9"/>
    <w:rsid w:val="0022762A"/>
    <w:rsid w:val="00230358"/>
    <w:rsid w:val="002D5DEA"/>
    <w:rsid w:val="003024BE"/>
    <w:rsid w:val="003A1337"/>
    <w:rsid w:val="00427A28"/>
    <w:rsid w:val="00500698"/>
    <w:rsid w:val="005828EB"/>
    <w:rsid w:val="005B6B71"/>
    <w:rsid w:val="005D23B8"/>
    <w:rsid w:val="0068556C"/>
    <w:rsid w:val="006C4605"/>
    <w:rsid w:val="00774E41"/>
    <w:rsid w:val="007E320F"/>
    <w:rsid w:val="007F7F08"/>
    <w:rsid w:val="00801AB0"/>
    <w:rsid w:val="00953EC0"/>
    <w:rsid w:val="009D3448"/>
    <w:rsid w:val="00AD63E2"/>
    <w:rsid w:val="00C35781"/>
    <w:rsid w:val="00C77413"/>
    <w:rsid w:val="00DB6A08"/>
    <w:rsid w:val="00E231B4"/>
    <w:rsid w:val="00E26AF1"/>
    <w:rsid w:val="00F85BA7"/>
    <w:rsid w:val="00FF3EA6"/>
    <w:rsid w:val="0F316ADB"/>
    <w:rsid w:val="12B66520"/>
    <w:rsid w:val="17D01BC3"/>
    <w:rsid w:val="208311ED"/>
    <w:rsid w:val="24155A59"/>
    <w:rsid w:val="26213B63"/>
    <w:rsid w:val="293A40A1"/>
    <w:rsid w:val="29C615A5"/>
    <w:rsid w:val="2CAE2C39"/>
    <w:rsid w:val="2DA23B27"/>
    <w:rsid w:val="2EA00E3F"/>
    <w:rsid w:val="36C27D39"/>
    <w:rsid w:val="380F20AB"/>
    <w:rsid w:val="3BF67475"/>
    <w:rsid w:val="3F964038"/>
    <w:rsid w:val="400765A6"/>
    <w:rsid w:val="40176589"/>
    <w:rsid w:val="40527D24"/>
    <w:rsid w:val="43D020FE"/>
    <w:rsid w:val="484F7D39"/>
    <w:rsid w:val="53F7389A"/>
    <w:rsid w:val="58500C5F"/>
    <w:rsid w:val="59D645A0"/>
    <w:rsid w:val="5B275123"/>
    <w:rsid w:val="5D6C414F"/>
    <w:rsid w:val="60A8755D"/>
    <w:rsid w:val="64BB699B"/>
    <w:rsid w:val="65224258"/>
    <w:rsid w:val="715916C6"/>
    <w:rsid w:val="715B726A"/>
    <w:rsid w:val="73010267"/>
    <w:rsid w:val="7791380C"/>
    <w:rsid w:val="79CE3BE1"/>
    <w:rsid w:val="7C9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775</Characters>
  <Lines>25</Lines>
  <Paragraphs>7</Paragraphs>
  <TotalTime>6</TotalTime>
  <ScaleCrop>false</ScaleCrop>
  <LinksUpToDate>false</LinksUpToDate>
  <CharactersWithSpaces>778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魔力</dc:creator>
  <cp:lastModifiedBy>红辣椒</cp:lastModifiedBy>
  <dcterms:modified xsi:type="dcterms:W3CDTF">2022-07-07T02:26:39Z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922B0C6495E34244A0B57884CA4C0732</vt:lpwstr>
  </property>
</Properties>
</file>